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C97" w:rsidRDefault="00A90C97" w:rsidP="00A90C97">
      <w:pPr>
        <w:jc w:val="center"/>
      </w:pPr>
    </w:p>
    <w:p w:rsidR="00A90C97" w:rsidRDefault="00A90C97" w:rsidP="00A90C97"/>
    <w:tbl>
      <w:tblPr>
        <w:tblW w:w="5000" w:type="pct"/>
        <w:jc w:val="center"/>
        <w:tblLook w:val="04A0"/>
      </w:tblPr>
      <w:tblGrid>
        <w:gridCol w:w="4996"/>
      </w:tblGrid>
      <w:tr w:rsidR="00A90C97" w:rsidRPr="004D5107" w:rsidTr="00CB7CB7">
        <w:trPr>
          <w:trHeight w:val="2880"/>
          <w:jc w:val="center"/>
        </w:trPr>
        <w:tc>
          <w:tcPr>
            <w:tcW w:w="0" w:type="auto"/>
          </w:tcPr>
          <w:p w:rsidR="00A90C97" w:rsidRPr="004D5107" w:rsidRDefault="00A90C97" w:rsidP="00CB7CB7">
            <w:pPr>
              <w:rPr>
                <w:color w:val="000000"/>
              </w:rPr>
            </w:pPr>
          </w:p>
          <w:tbl>
            <w:tblPr>
              <w:tblW w:w="5000" w:type="pct"/>
              <w:jc w:val="center"/>
              <w:tblLook w:val="04A0"/>
            </w:tblPr>
            <w:tblGrid>
              <w:gridCol w:w="4780"/>
            </w:tblGrid>
            <w:tr w:rsidR="00A90C97" w:rsidRPr="004D5107" w:rsidTr="00CB7CB7">
              <w:trPr>
                <w:trHeight w:val="2880"/>
                <w:jc w:val="center"/>
              </w:trPr>
              <w:tc>
                <w:tcPr>
                  <w:tcW w:w="5000" w:type="pct"/>
                </w:tcPr>
                <w:p w:rsidR="00A90C97" w:rsidRPr="004D5107" w:rsidRDefault="00A90C97" w:rsidP="000009A3">
                  <w:pPr>
                    <w:pStyle w:val="NoSpacing"/>
                    <w:jc w:val="center"/>
                    <w:rPr>
                      <w:rFonts w:ascii="Times New Roman" w:hAnsi="Times New Roman"/>
                      <w:caps/>
                      <w:color w:val="000000"/>
                      <w:sz w:val="32"/>
                      <w:szCs w:val="32"/>
                    </w:rPr>
                  </w:pPr>
                </w:p>
              </w:tc>
            </w:tr>
            <w:tr w:rsidR="00A90C97" w:rsidRPr="004D5107" w:rsidTr="00CB7CB7">
              <w:trPr>
                <w:trHeight w:val="4230"/>
                <w:jc w:val="center"/>
              </w:trPr>
              <w:tc>
                <w:tcPr>
                  <w:tcW w:w="5000" w:type="pct"/>
                  <w:vAlign w:val="center"/>
                </w:tcPr>
                <w:p w:rsidR="00A90C97" w:rsidRPr="004D5107" w:rsidRDefault="00A90C97" w:rsidP="00CB7CB7">
                  <w:pPr>
                    <w:pStyle w:val="NoSpacing"/>
                    <w:jc w:val="center"/>
                    <w:rPr>
                      <w:rFonts w:ascii="Times New Roman" w:hAnsi="Times New Roman"/>
                      <w:b/>
                      <w:color w:val="000000"/>
                      <w:sz w:val="44"/>
                      <w:szCs w:val="44"/>
                    </w:rPr>
                  </w:pPr>
                  <w:r w:rsidRPr="004D5107">
                    <w:rPr>
                      <w:rFonts w:ascii="Times New Roman" w:hAnsi="Times New Roman"/>
                      <w:b/>
                      <w:color w:val="000000"/>
                      <w:sz w:val="44"/>
                      <w:szCs w:val="44"/>
                    </w:rPr>
                    <w:t>Notes</w:t>
                  </w:r>
                </w:p>
                <w:p w:rsidR="00A90C97" w:rsidRPr="004D5107" w:rsidRDefault="00A90C97" w:rsidP="00CB7CB7">
                  <w:pPr>
                    <w:pStyle w:val="NoSpacing"/>
                    <w:jc w:val="center"/>
                    <w:rPr>
                      <w:rFonts w:ascii="Times New Roman" w:hAnsi="Times New Roman"/>
                      <w:color w:val="000000"/>
                      <w:sz w:val="80"/>
                      <w:szCs w:val="80"/>
                      <w:lang w:val="en-IN"/>
                    </w:rPr>
                  </w:pPr>
                </w:p>
                <w:p w:rsidR="00A90C97" w:rsidRPr="004D5107" w:rsidRDefault="000009A3" w:rsidP="00CB7CB7">
                  <w:pPr>
                    <w:pStyle w:val="NoSpacing"/>
                    <w:jc w:val="center"/>
                    <w:rPr>
                      <w:rFonts w:ascii="Times New Roman" w:hAnsi="Times New Roman"/>
                      <w:color w:val="000000"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44"/>
                      <w:szCs w:val="44"/>
                    </w:rPr>
                    <w:t>Network Theory.</w:t>
                  </w:r>
                </w:p>
              </w:tc>
            </w:tr>
            <w:tr w:rsidR="00A90C97" w:rsidRPr="004D5107" w:rsidTr="00CB7CB7">
              <w:trPr>
                <w:trHeight w:val="720"/>
                <w:jc w:val="center"/>
              </w:trPr>
              <w:tc>
                <w:tcPr>
                  <w:tcW w:w="5000" w:type="pct"/>
                  <w:vAlign w:val="center"/>
                </w:tcPr>
                <w:p w:rsidR="00A90C97" w:rsidRPr="004D5107" w:rsidRDefault="00A90C97" w:rsidP="00CB7CB7">
                  <w:pPr>
                    <w:pStyle w:val="NoSpacing"/>
                    <w:jc w:val="center"/>
                    <w:rPr>
                      <w:rFonts w:ascii="Times New Roman" w:hAnsi="Times New Roman"/>
                      <w:color w:val="000000"/>
                      <w:sz w:val="44"/>
                      <w:szCs w:val="44"/>
                    </w:rPr>
                  </w:pPr>
                </w:p>
                <w:p w:rsidR="00A90C97" w:rsidRPr="004D5107" w:rsidRDefault="00A90C97" w:rsidP="00CB7CB7">
                  <w:pPr>
                    <w:pStyle w:val="NoSpacing"/>
                    <w:jc w:val="center"/>
                    <w:rPr>
                      <w:rFonts w:ascii="Times New Roman" w:hAnsi="Times New Roman"/>
                      <w:color w:val="000000"/>
                      <w:sz w:val="44"/>
                      <w:szCs w:val="44"/>
                    </w:rPr>
                  </w:pPr>
                </w:p>
              </w:tc>
            </w:tr>
            <w:tr w:rsidR="00A90C97" w:rsidRPr="004D5107" w:rsidTr="00CB7CB7">
              <w:trPr>
                <w:trHeight w:val="360"/>
                <w:jc w:val="center"/>
              </w:trPr>
              <w:tc>
                <w:tcPr>
                  <w:tcW w:w="5000" w:type="pct"/>
                  <w:vAlign w:val="center"/>
                </w:tcPr>
                <w:p w:rsidR="00A90C97" w:rsidRPr="004D5107" w:rsidRDefault="00A90C97" w:rsidP="00CB7CB7">
                  <w:pPr>
                    <w:pStyle w:val="NoSpacing"/>
                    <w:jc w:val="center"/>
                    <w:rPr>
                      <w:rFonts w:ascii="Times New Roman" w:hAnsi="Times New Roman"/>
                      <w:color w:val="000000"/>
                    </w:rPr>
                  </w:pPr>
                </w:p>
              </w:tc>
            </w:tr>
            <w:tr w:rsidR="00A90C97" w:rsidRPr="004D5107" w:rsidTr="00CB7CB7">
              <w:trPr>
                <w:trHeight w:val="360"/>
                <w:jc w:val="center"/>
              </w:trPr>
              <w:tc>
                <w:tcPr>
                  <w:tcW w:w="5000" w:type="pct"/>
                  <w:vAlign w:val="center"/>
                </w:tcPr>
                <w:p w:rsidR="00A90C97" w:rsidRPr="004D5107" w:rsidRDefault="00A90C97" w:rsidP="00CB7CB7">
                  <w:pPr>
                    <w:pStyle w:val="NoSpacing"/>
                    <w:spacing w:line="36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</w:rPr>
                  </w:pPr>
                </w:p>
              </w:tc>
            </w:tr>
            <w:tr w:rsidR="00A90C97" w:rsidRPr="004D5107" w:rsidTr="00CB7CB7">
              <w:trPr>
                <w:trHeight w:val="360"/>
                <w:jc w:val="center"/>
              </w:trPr>
              <w:tc>
                <w:tcPr>
                  <w:tcW w:w="5000" w:type="pct"/>
                  <w:vAlign w:val="center"/>
                </w:tcPr>
                <w:p w:rsidR="00A90C97" w:rsidRPr="004D5107" w:rsidRDefault="00A90C97" w:rsidP="00CB7CB7">
                  <w:pPr>
                    <w:pStyle w:val="NoSpacing"/>
                    <w:spacing w:line="36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</w:rPr>
                  </w:pPr>
                </w:p>
              </w:tc>
            </w:tr>
          </w:tbl>
          <w:p w:rsidR="00A90C97" w:rsidRPr="004D5107" w:rsidRDefault="00A90C97" w:rsidP="00CB7CB7">
            <w:pPr>
              <w:rPr>
                <w:color w:val="000000"/>
              </w:rPr>
            </w:pPr>
          </w:p>
          <w:p w:rsidR="00A90C97" w:rsidRPr="004D5107" w:rsidRDefault="00A90C97" w:rsidP="00CB7CB7">
            <w:pPr>
              <w:pStyle w:val="NoSpacing"/>
              <w:jc w:val="center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  <w:p w:rsidR="00A90C97" w:rsidRPr="004D5107" w:rsidRDefault="00A90C97" w:rsidP="00CB7CB7">
            <w:pPr>
              <w:pStyle w:val="NoSpacing"/>
              <w:jc w:val="center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  <w:p w:rsidR="00A90C97" w:rsidRPr="005E4424" w:rsidRDefault="00A90C97" w:rsidP="000009A3">
            <w:pPr>
              <w:pStyle w:val="NoSpacing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A90C97">
              <w:rPr>
                <w:rFonts w:ascii="Times New Roman" w:hAnsi="Times New Roman"/>
                <w:b/>
                <w:color w:val="000000"/>
                <w:lang w:val="en-IN"/>
              </w:rPr>
              <w:t xml:space="preserve">. </w:t>
            </w:r>
          </w:p>
          <w:p w:rsidR="00A90C97" w:rsidRPr="004D5107" w:rsidRDefault="00A90C97" w:rsidP="00CB7C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  <w:p w:rsidR="00A90C97" w:rsidRPr="007D6AF2" w:rsidRDefault="00A90C97" w:rsidP="00CB7CB7">
            <w:pPr>
              <w:pStyle w:val="NoSpacing"/>
              <w:jc w:val="center"/>
              <w:rPr>
                <w:rFonts w:ascii="Times New Roman" w:hAnsi="Times New Roman"/>
                <w:b/>
                <w:caps/>
                <w:color w:val="000000"/>
              </w:rPr>
            </w:pPr>
          </w:p>
        </w:tc>
      </w:tr>
      <w:tr w:rsidR="00A90C97" w:rsidRPr="004D5107" w:rsidTr="00CB7CB7">
        <w:trPr>
          <w:trHeight w:val="1440"/>
          <w:jc w:val="center"/>
        </w:trPr>
        <w:tc>
          <w:tcPr>
            <w:tcW w:w="5000" w:type="pct"/>
            <w:vAlign w:val="center"/>
          </w:tcPr>
          <w:p w:rsidR="00A90C97" w:rsidRPr="004D5107" w:rsidRDefault="00A90C97" w:rsidP="00CB7CB7">
            <w:pPr>
              <w:jc w:val="center"/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</w:pPr>
            <w:r w:rsidRPr="004D5107"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  <w:lastRenderedPageBreak/>
              <w:t>Learning Objectives</w:t>
            </w:r>
          </w:p>
          <w:p w:rsidR="00A90C97" w:rsidRPr="004D5107" w:rsidRDefault="00A90C97" w:rsidP="00A90C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80"/>
                <w:szCs w:val="80"/>
              </w:rPr>
            </w:pPr>
            <w:r w:rsidRPr="005E4424">
              <w:rPr>
                <w:rFonts w:ascii="Times New Roman" w:hAnsi="Times New Roman"/>
                <w:b/>
              </w:rPr>
              <w:t xml:space="preserve">Students will learn  basic concepts </w:t>
            </w:r>
            <w:r>
              <w:rPr>
                <w:rFonts w:ascii="Times New Roman" w:hAnsi="Times New Roman"/>
                <w:b/>
              </w:rPr>
              <w:t xml:space="preserve">of different type of signals and transients response. </w:t>
            </w:r>
          </w:p>
        </w:tc>
      </w:tr>
      <w:tr w:rsidR="00A90C97" w:rsidRPr="00C105DC" w:rsidTr="00CB7CB7">
        <w:trPr>
          <w:trHeight w:val="720"/>
          <w:jc w:val="center"/>
        </w:trPr>
        <w:tc>
          <w:tcPr>
            <w:tcW w:w="5000" w:type="pct"/>
            <w:vAlign w:val="center"/>
          </w:tcPr>
          <w:p w:rsidR="00A90C97" w:rsidRPr="00C105DC" w:rsidRDefault="00A90C97" w:rsidP="00CB7CB7">
            <w:pPr>
              <w:pStyle w:val="NoSpacing"/>
              <w:jc w:val="center"/>
              <w:rPr>
                <w:rFonts w:ascii="Times New Roman" w:hAnsi="Times New Roman"/>
                <w:sz w:val="44"/>
                <w:szCs w:val="44"/>
              </w:rPr>
            </w:pPr>
          </w:p>
        </w:tc>
      </w:tr>
    </w:tbl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A90C97">
      <w:pPr>
        <w:widowControl w:val="0"/>
        <w:autoSpaceDE w:val="0"/>
        <w:autoSpaceDN w:val="0"/>
        <w:adjustRightInd w:val="0"/>
        <w:spacing w:after="0" w:line="240" w:lineRule="auto"/>
        <w:ind w:left="-2835" w:firstLine="2835"/>
        <w:rPr>
          <w:rFonts w:ascii="Times New Roman" w:hAnsi="Times New Roman"/>
          <w:sz w:val="24"/>
          <w:szCs w:val="24"/>
        </w:rPr>
        <w:sectPr w:rsidR="00476EE4" w:rsidSect="00105A72">
          <w:pgSz w:w="12240" w:h="15840"/>
          <w:pgMar w:top="660" w:right="3420" w:bottom="1440" w:left="4040" w:header="720" w:footer="720" w:gutter="0"/>
          <w:cols w:space="720" w:equalWidth="0">
            <w:col w:w="4780"/>
          </w:cols>
          <w:noEndnote/>
          <w:titlePg/>
          <w:docGrid w:linePitch="299"/>
        </w:sect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163435" cy="9449435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435" cy="944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"/>
        </w:rPr>
        <w:t>2</w:t>
      </w: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36"/>
          <w:szCs w:val="36"/>
          <w:u w:val="single"/>
        </w:rPr>
        <w:t>UNIT-2</w:t>
      </w: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36"/>
          <w:szCs w:val="36"/>
          <w:u w:val="single"/>
        </w:rPr>
        <w:t>TRANSIENTS</w:t>
      </w: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INTRODUCTION:-</w:t>
      </w: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TYPES OF TRANSIENTS-</w:t>
      </w: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76EE4">
          <w:pgSz w:w="12240" w:h="15840"/>
          <w:pgMar w:top="660" w:right="5520" w:bottom="1440" w:left="1440" w:header="720" w:footer="720" w:gutter="0"/>
          <w:cols w:space="720" w:equalWidth="0">
            <w:col w:w="5280"/>
          </w:cols>
          <w:noEndnote/>
        </w:sectPr>
      </w:pPr>
    </w:p>
    <w:p w:rsidR="00476EE4" w:rsidRDefault="00476EE4" w:rsidP="00476EE4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right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163435" cy="9449435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435" cy="944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"/>
        </w:rPr>
        <w:t>3</w:t>
      </w: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IMPORTANT EQUATIONS:-</w:t>
      </w: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76EE4">
          <w:pgSz w:w="12240" w:h="15840"/>
          <w:pgMar w:top="660" w:right="6000" w:bottom="1440" w:left="1440" w:header="720" w:footer="720" w:gutter="0"/>
          <w:cols w:space="720" w:equalWidth="0">
            <w:col w:w="4800"/>
          </w:cols>
          <w:noEndnote/>
        </w:sect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163435" cy="9449435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435" cy="944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"/>
        </w:rPr>
        <w:t>4</w:t>
      </w: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TRANSIENTS IN RL CIRCUITS(DC):-</w:t>
      </w: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76EE4">
          <w:pgSz w:w="12240" w:h="15840"/>
          <w:pgMar w:top="660" w:right="5960" w:bottom="1440" w:left="1440" w:header="720" w:footer="720" w:gutter="0"/>
          <w:cols w:space="720" w:equalWidth="0">
            <w:col w:w="4840"/>
          </w:cols>
          <w:noEndnote/>
        </w:sect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  <w:sectPr w:rsidR="00476EE4">
          <w:pgSz w:w="12240" w:h="15840"/>
          <w:pgMar w:top="660" w:right="6000" w:bottom="1440" w:left="6000" w:header="720" w:footer="720" w:gutter="0"/>
          <w:cols w:space="720" w:equalWidth="0">
            <w:col w:w="240"/>
          </w:cols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222490" cy="9449435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490" cy="944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"/>
        </w:rPr>
        <w:t>5</w:t>
      </w: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39" w:lineRule="auto"/>
        <w:ind w:left="4560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163435" cy="9449435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435" cy="944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"/>
        </w:rPr>
        <w:t>6</w:t>
      </w: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TRANSIENTS IN RL CIRCUITS(AC):-</w:t>
      </w: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76EE4">
          <w:pgSz w:w="12240" w:h="15840"/>
          <w:pgMar w:top="660" w:right="5960" w:bottom="1440" w:left="1440" w:header="720" w:footer="720" w:gutter="0"/>
          <w:cols w:space="720" w:equalWidth="0">
            <w:col w:w="4840"/>
          </w:cols>
          <w:noEndnote/>
        </w:sect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163435" cy="9449435"/>
            <wp:effectExtent l="1905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435" cy="944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"/>
        </w:rPr>
        <w:t>7</w:t>
      </w: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76EE4">
          <w:pgSz w:w="12240" w:h="15840"/>
          <w:pgMar w:top="660" w:right="6000" w:bottom="1440" w:left="6000" w:header="720" w:footer="720" w:gutter="0"/>
          <w:cols w:space="720" w:equalWidth="0">
            <w:col w:w="240"/>
          </w:cols>
          <w:noEndnote/>
        </w:sectPr>
      </w:pPr>
    </w:p>
    <w:p w:rsidR="00476EE4" w:rsidRDefault="00476EE4" w:rsidP="00476EE4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right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163435" cy="9449435"/>
            <wp:effectExtent l="1905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435" cy="944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"/>
        </w:rPr>
        <w:t>8</w:t>
      </w: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TRANSIENTS IN RC CIRCUITS(dc):-</w:t>
      </w: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76EE4">
          <w:pgSz w:w="12240" w:h="15840"/>
          <w:pgMar w:top="660" w:right="6000" w:bottom="1440" w:left="1440" w:header="720" w:footer="720" w:gutter="0"/>
          <w:cols w:space="720" w:equalWidth="0">
            <w:col w:w="4800"/>
          </w:cols>
          <w:noEndnote/>
        </w:sect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163435" cy="9449435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435" cy="944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"/>
        </w:rPr>
        <w:t>9</w:t>
      </w: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76EE4">
          <w:pgSz w:w="12240" w:h="15840"/>
          <w:pgMar w:top="660" w:right="6000" w:bottom="1440" w:left="6000" w:header="720" w:footer="720" w:gutter="0"/>
          <w:cols w:space="720" w:equalWidth="0">
            <w:col w:w="240"/>
          </w:cols>
          <w:noEndnote/>
        </w:sectPr>
      </w:pPr>
    </w:p>
    <w:p w:rsidR="00476EE4" w:rsidRDefault="00476EE4" w:rsidP="00476EE4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right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163435" cy="9449435"/>
            <wp:effectExtent l="1905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435" cy="944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"/>
        </w:rPr>
        <w:t>10</w:t>
      </w: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hAnsi="Times New Roman"/>
          <w:sz w:val="24"/>
          <w:szCs w:val="24"/>
        </w:r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TRANSIENTS IN RC CIRCUITS(ac):-</w:t>
      </w: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76EE4">
          <w:pgSz w:w="12240" w:h="15840"/>
          <w:pgMar w:top="660" w:right="6000" w:bottom="1440" w:left="1440" w:header="720" w:footer="720" w:gutter="0"/>
          <w:cols w:space="720" w:equalWidth="0">
            <w:col w:w="4800"/>
          </w:cols>
          <w:noEndnote/>
        </w:sect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163435" cy="9449435"/>
            <wp:effectExtent l="1905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435" cy="944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"/>
        </w:rPr>
        <w:t>11</w:t>
      </w: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76EE4">
          <w:pgSz w:w="12240" w:h="15840"/>
          <w:pgMar w:top="660" w:right="6000" w:bottom="1440" w:left="6000" w:header="720" w:footer="720" w:gutter="0"/>
          <w:cols w:space="720" w:equalWidth="0">
            <w:col w:w="240"/>
          </w:cols>
          <w:noEndnote/>
        </w:sectPr>
      </w:pP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163435" cy="9449435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435" cy="944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"/>
        </w:rPr>
        <w:t>12</w:t>
      </w:r>
    </w:p>
    <w:p w:rsidR="00476EE4" w:rsidRDefault="00476EE4" w:rsidP="00476E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76EE4">
          <w:pgSz w:w="12240" w:h="15840"/>
          <w:pgMar w:top="660" w:right="6000" w:bottom="1440" w:left="6000" w:header="720" w:footer="720" w:gutter="0"/>
          <w:cols w:space="720" w:equalWidth="0">
            <w:col w:w="240"/>
          </w:cols>
          <w:noEndnote/>
        </w:sectPr>
      </w:pPr>
    </w:p>
    <w:p w:rsidR="007E4364" w:rsidRDefault="00476EE4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163435" cy="9449435"/>
            <wp:effectExtent l="1905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435" cy="944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"/>
        </w:rPr>
        <w:t>13</w:t>
      </w: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476EE4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</w:rPr>
      </w:pPr>
    </w:p>
    <w:p w:rsidR="00733993" w:rsidRDefault="00733993" w:rsidP="00733993">
      <w:pPr>
        <w:widowControl w:val="0"/>
        <w:autoSpaceDE w:val="0"/>
        <w:autoSpaceDN w:val="0"/>
        <w:adjustRightInd w:val="0"/>
        <w:spacing w:after="0" w:line="239" w:lineRule="auto"/>
        <w:ind w:hanging="2268"/>
        <w:rPr>
          <w:rFonts w:cs="Calibri"/>
        </w:rPr>
      </w:pPr>
    </w:p>
    <w:p w:rsidR="00733993" w:rsidRDefault="00733993" w:rsidP="00733993">
      <w:pPr>
        <w:pStyle w:val="Default"/>
      </w:pPr>
    </w:p>
    <w:p w:rsidR="00733993" w:rsidRPr="00733993" w:rsidRDefault="00733993" w:rsidP="00733993">
      <w:pPr>
        <w:rPr>
          <w:b/>
          <w:sz w:val="28"/>
          <w:szCs w:val="28"/>
        </w:rPr>
      </w:pPr>
      <w:r w:rsidRPr="00733993">
        <w:rPr>
          <w:b/>
          <w:sz w:val="28"/>
          <w:szCs w:val="28"/>
        </w:rPr>
        <w:t xml:space="preserve">Beyond syllabus </w:t>
      </w:r>
    </w:p>
    <w:p w:rsidR="00733993" w:rsidRDefault="00733993" w:rsidP="0073399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Steps, Impulses and Ramps</w:t>
      </w:r>
    </w:p>
    <w:p w:rsidR="00733993" w:rsidRDefault="00733993" w:rsidP="00733993">
      <w:pPr>
        <w:pStyle w:val="Default"/>
      </w:pPr>
    </w:p>
    <w:p w:rsidR="00733993" w:rsidRDefault="00733993" w:rsidP="00733993">
      <w:pPr>
        <w:pStyle w:val="Heading1"/>
        <w:rPr>
          <w:color w:val="000000"/>
          <w:sz w:val="23"/>
          <w:szCs w:val="23"/>
        </w:rPr>
      </w:pPr>
      <w:r>
        <w:t xml:space="preserve"> </w:t>
      </w:r>
      <w:r>
        <w:rPr>
          <w:color w:val="000000"/>
          <w:sz w:val="23"/>
          <w:szCs w:val="23"/>
        </w:rPr>
        <w:t xml:space="preserve">The </w:t>
      </w:r>
      <w:r>
        <w:rPr>
          <w:b/>
          <w:bCs/>
          <w:i/>
          <w:iCs/>
          <w:color w:val="000000"/>
          <w:sz w:val="23"/>
          <w:szCs w:val="23"/>
        </w:rPr>
        <w:t xml:space="preserve">unit step function u[n] </w:t>
      </w:r>
      <w:r>
        <w:rPr>
          <w:color w:val="000000"/>
          <w:sz w:val="23"/>
          <w:szCs w:val="23"/>
        </w:rPr>
        <w:t xml:space="preserve">is defined as: </w:t>
      </w:r>
    </w:p>
    <w:p w:rsidR="00733993" w:rsidRDefault="00733993" w:rsidP="00733993">
      <w:pPr>
        <w:pStyle w:val="Heading1"/>
        <w:ind w:firstLine="720"/>
        <w:rPr>
          <w:rFonts w:ascii="Courier New" w:hAnsi="Courier New" w:cs="Courier New"/>
          <w:color w:val="000000"/>
          <w:sz w:val="23"/>
          <w:szCs w:val="23"/>
        </w:rPr>
      </w:pPr>
      <w:r>
        <w:rPr>
          <w:rFonts w:ascii="Courier New" w:hAnsi="Courier New" w:cs="Courier New"/>
          <w:b/>
          <w:bCs/>
          <w:color w:val="000000"/>
          <w:sz w:val="23"/>
          <w:szCs w:val="23"/>
        </w:rPr>
        <w:t xml:space="preserve">u[n] = 0, n &lt; 0 </w:t>
      </w:r>
    </w:p>
    <w:p w:rsidR="00733993" w:rsidRDefault="00733993" w:rsidP="00733993">
      <w:pPr>
        <w:pStyle w:val="Heading1"/>
        <w:ind w:firstLine="720"/>
        <w:rPr>
          <w:rFonts w:ascii="Courier New" w:hAnsi="Courier New" w:cs="Courier New"/>
          <w:color w:val="000000"/>
          <w:sz w:val="23"/>
          <w:szCs w:val="23"/>
        </w:rPr>
      </w:pPr>
      <w:r>
        <w:rPr>
          <w:rFonts w:ascii="Courier New" w:hAnsi="Courier New" w:cs="Courier New"/>
          <w:b/>
          <w:bCs/>
          <w:color w:val="000000"/>
          <w:sz w:val="23"/>
          <w:szCs w:val="23"/>
        </w:rPr>
        <w:t xml:space="preserve">u[n] = 1, n ≥ 0 </w:t>
      </w:r>
    </w:p>
    <w:p w:rsidR="00733993" w:rsidRDefault="00733993" w:rsidP="0073399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This signal plays a valuable role in the analysis and testing of digital signals and processors. </w:t>
      </w:r>
    </w:p>
    <w:p w:rsidR="00733993" w:rsidRDefault="00733993" w:rsidP="0073399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Another basic signal which is even more important than the unit step, is the </w:t>
      </w:r>
      <w:r>
        <w:rPr>
          <w:b/>
          <w:bCs/>
          <w:i/>
          <w:iCs/>
          <w:sz w:val="23"/>
          <w:szCs w:val="23"/>
        </w:rPr>
        <w:t xml:space="preserve">unit impulse function </w:t>
      </w:r>
      <w:r>
        <w:rPr>
          <w:sz w:val="23"/>
          <w:szCs w:val="23"/>
        </w:rPr>
        <w:t>δ</w:t>
      </w:r>
      <w:r>
        <w:rPr>
          <w:b/>
          <w:bCs/>
          <w:i/>
          <w:iCs/>
          <w:sz w:val="23"/>
          <w:szCs w:val="23"/>
        </w:rPr>
        <w:t>[n]</w:t>
      </w:r>
      <w:r>
        <w:rPr>
          <w:sz w:val="23"/>
          <w:szCs w:val="23"/>
        </w:rPr>
        <w:t xml:space="preserve">, and is defined as: </w:t>
      </w:r>
    </w:p>
    <w:p w:rsidR="00733993" w:rsidRDefault="00733993" w:rsidP="00733993">
      <w:pPr>
        <w:pStyle w:val="Default"/>
        <w:rPr>
          <w:rFonts w:ascii="Courier New" w:hAnsi="Courier New" w:cs="Courier New"/>
          <w:sz w:val="23"/>
          <w:szCs w:val="23"/>
        </w:rPr>
      </w:pPr>
      <w:r>
        <w:rPr>
          <w:sz w:val="23"/>
          <w:szCs w:val="23"/>
        </w:rPr>
        <w:t>δ</w:t>
      </w:r>
      <w:r>
        <w:rPr>
          <w:rFonts w:ascii="Courier New" w:hAnsi="Courier New" w:cs="Courier New"/>
          <w:b/>
          <w:bCs/>
          <w:sz w:val="23"/>
          <w:szCs w:val="23"/>
        </w:rPr>
        <w:t xml:space="preserve">[n] = 0, n ≠ 0 </w:t>
      </w:r>
    </w:p>
    <w:p w:rsidR="00733993" w:rsidRDefault="00733993" w:rsidP="00733993">
      <w:pPr>
        <w:rPr>
          <w:rFonts w:ascii="Courier New" w:hAnsi="Courier New" w:cs="Courier New"/>
          <w:b/>
          <w:bCs/>
          <w:sz w:val="23"/>
          <w:szCs w:val="23"/>
        </w:rPr>
      </w:pPr>
      <w:r>
        <w:rPr>
          <w:rFonts w:ascii="Courier New" w:hAnsi="Courier New" w:cs="Courier New"/>
          <w:sz w:val="23"/>
          <w:szCs w:val="23"/>
        </w:rPr>
        <w:t>δ</w:t>
      </w:r>
      <w:r>
        <w:rPr>
          <w:rFonts w:ascii="Courier New" w:hAnsi="Courier New" w:cs="Courier New"/>
          <w:b/>
          <w:bCs/>
          <w:sz w:val="23"/>
          <w:szCs w:val="23"/>
        </w:rPr>
        <w:t>[n] = 1, n = 0</w:t>
      </w:r>
    </w:p>
    <w:p w:rsidR="00733993" w:rsidRDefault="00733993" w:rsidP="00733993">
      <w:pPr>
        <w:rPr>
          <w:rFonts w:ascii="Courier New" w:hAnsi="Courier New" w:cs="Courier New"/>
          <w:b/>
          <w:bCs/>
          <w:sz w:val="23"/>
          <w:szCs w:val="23"/>
        </w:rPr>
      </w:pPr>
      <w:r>
        <w:rPr>
          <w:rFonts w:ascii="Courier New" w:hAnsi="Courier New" w:cs="Courier New"/>
          <w:b/>
          <w:bCs/>
          <w:sz w:val="23"/>
          <w:szCs w:val="23"/>
        </w:rPr>
        <w:t xml:space="preserve">    </w:t>
      </w:r>
    </w:p>
    <w:p w:rsidR="00733993" w:rsidRDefault="00733993" w:rsidP="00733993">
      <w:pPr>
        <w:rPr>
          <w:rFonts w:ascii="Courier New" w:hAnsi="Courier New" w:cs="Courier New"/>
          <w:b/>
          <w:bCs/>
          <w:sz w:val="23"/>
          <w:szCs w:val="23"/>
        </w:rPr>
      </w:pPr>
      <w:r>
        <w:rPr>
          <w:rFonts w:ascii="Courier New" w:hAnsi="Courier New" w:cs="Courier New"/>
          <w:b/>
          <w:bCs/>
          <w:sz w:val="23"/>
          <w:szCs w:val="23"/>
        </w:rPr>
        <w:t xml:space="preserve">        </w:t>
      </w:r>
      <w:r>
        <w:rPr>
          <w:rFonts w:ascii="Courier New" w:hAnsi="Courier New" w:cs="Courier New"/>
          <w:b/>
          <w:bCs/>
          <w:noProof/>
          <w:sz w:val="23"/>
          <w:szCs w:val="23"/>
        </w:rPr>
        <w:drawing>
          <wp:inline distT="0" distB="0" distL="0" distR="0">
            <wp:extent cx="4867275" cy="1895475"/>
            <wp:effectExtent l="19050" t="0" r="9525" b="0"/>
            <wp:docPr id="12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993" w:rsidRPr="00EE43DB" w:rsidRDefault="00733993" w:rsidP="00733993">
      <w:pPr>
        <w:ind w:left="30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the unit step function                                             </w:t>
      </w:r>
      <w:r w:rsidRPr="00EE43DB">
        <w:rPr>
          <w:sz w:val="23"/>
          <w:szCs w:val="23"/>
        </w:rPr>
        <w:t xml:space="preserve"> the unit impulse function</w:t>
      </w:r>
    </w:p>
    <w:p w:rsidR="00733993" w:rsidRDefault="00733993" w:rsidP="00733993">
      <w:pPr>
        <w:pStyle w:val="ListParagraph"/>
        <w:ind w:left="390"/>
      </w:pPr>
    </w:p>
    <w:p w:rsidR="00733993" w:rsidRDefault="00733993" w:rsidP="0073399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One further signal is the digital ramp which rises or falls linearly with the variable </w:t>
      </w:r>
      <w:r>
        <w:rPr>
          <w:b/>
          <w:bCs/>
          <w:i/>
          <w:iCs/>
          <w:sz w:val="23"/>
          <w:szCs w:val="23"/>
        </w:rPr>
        <w:t>n</w:t>
      </w:r>
      <w:r>
        <w:rPr>
          <w:sz w:val="23"/>
          <w:szCs w:val="23"/>
        </w:rPr>
        <w:t xml:space="preserve">. The </w:t>
      </w:r>
      <w:r>
        <w:rPr>
          <w:b/>
          <w:bCs/>
          <w:i/>
          <w:iCs/>
          <w:sz w:val="23"/>
          <w:szCs w:val="23"/>
        </w:rPr>
        <w:t xml:space="preserve">unit ramp function r[n] </w:t>
      </w:r>
      <w:r>
        <w:rPr>
          <w:sz w:val="23"/>
          <w:szCs w:val="23"/>
        </w:rPr>
        <w:t xml:space="preserve">is defined as: </w:t>
      </w:r>
    </w:p>
    <w:p w:rsidR="00733993" w:rsidRDefault="00733993" w:rsidP="00733993">
      <w:pPr>
        <w:pStyle w:val="Default"/>
        <w:ind w:firstLine="720"/>
        <w:rPr>
          <w:rFonts w:ascii="Courier New" w:hAnsi="Courier New" w:cs="Courier New"/>
          <w:b/>
          <w:bCs/>
          <w:sz w:val="23"/>
          <w:szCs w:val="23"/>
        </w:rPr>
      </w:pPr>
      <w:r>
        <w:rPr>
          <w:rFonts w:ascii="Courier New" w:hAnsi="Courier New" w:cs="Courier New"/>
          <w:b/>
          <w:bCs/>
          <w:sz w:val="23"/>
          <w:szCs w:val="23"/>
        </w:rPr>
        <w:t xml:space="preserve">r[n] = n u[n] </w:t>
      </w:r>
    </w:p>
    <w:p w:rsidR="00733993" w:rsidRDefault="00733993" w:rsidP="00733993">
      <w:pPr>
        <w:pStyle w:val="Default"/>
        <w:ind w:firstLine="720"/>
        <w:rPr>
          <w:rFonts w:ascii="Courier New" w:hAnsi="Courier New" w:cs="Courier New"/>
          <w:b/>
          <w:bCs/>
          <w:sz w:val="23"/>
          <w:szCs w:val="23"/>
        </w:rPr>
      </w:pPr>
    </w:p>
    <w:p w:rsidR="00733993" w:rsidRDefault="00733993" w:rsidP="00733993">
      <w:pPr>
        <w:pStyle w:val="Default"/>
        <w:ind w:firstLine="720"/>
        <w:rPr>
          <w:rFonts w:ascii="Courier New" w:hAnsi="Courier New" w:cs="Courier New"/>
          <w:b/>
          <w:bCs/>
          <w:sz w:val="23"/>
          <w:szCs w:val="23"/>
        </w:rPr>
      </w:pPr>
    </w:p>
    <w:p w:rsidR="00733993" w:rsidRDefault="00733993" w:rsidP="00733993">
      <w:pPr>
        <w:pStyle w:val="Default"/>
        <w:ind w:firstLine="720"/>
        <w:rPr>
          <w:rFonts w:ascii="Courier New" w:hAnsi="Courier New" w:cs="Courier New"/>
          <w:sz w:val="23"/>
          <w:szCs w:val="23"/>
        </w:rPr>
      </w:pPr>
      <w:r>
        <w:rPr>
          <w:rFonts w:ascii="Courier New" w:hAnsi="Courier New" w:cs="Courier New"/>
          <w:noProof/>
          <w:sz w:val="23"/>
          <w:szCs w:val="23"/>
        </w:rPr>
        <w:lastRenderedPageBreak/>
        <w:drawing>
          <wp:inline distT="0" distB="0" distL="0" distR="0">
            <wp:extent cx="3419475" cy="1704975"/>
            <wp:effectExtent l="19050" t="0" r="9525" b="0"/>
            <wp:docPr id="12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993" w:rsidRDefault="00733993" w:rsidP="00733993">
      <w:pPr>
        <w:pStyle w:val="Default"/>
        <w:ind w:firstLine="720"/>
        <w:rPr>
          <w:sz w:val="23"/>
          <w:szCs w:val="23"/>
        </w:rPr>
      </w:pPr>
      <w:r>
        <w:rPr>
          <w:sz w:val="23"/>
          <w:szCs w:val="23"/>
        </w:rPr>
        <w:t xml:space="preserve">                           The unit ramp function</w:t>
      </w:r>
    </w:p>
    <w:p w:rsidR="00733993" w:rsidRDefault="00733993" w:rsidP="00733993">
      <w:pPr>
        <w:pStyle w:val="Default"/>
        <w:ind w:firstLine="720"/>
        <w:rPr>
          <w:sz w:val="23"/>
          <w:szCs w:val="23"/>
        </w:rPr>
      </w:pPr>
    </w:p>
    <w:p w:rsidR="00733993" w:rsidRDefault="00733993" w:rsidP="00733993">
      <w:pPr>
        <w:pStyle w:val="Default"/>
        <w:ind w:firstLine="720"/>
        <w:rPr>
          <w:sz w:val="23"/>
          <w:szCs w:val="23"/>
        </w:rPr>
      </w:pPr>
      <w:r>
        <w:rPr>
          <w:sz w:val="23"/>
          <w:szCs w:val="23"/>
        </w:rPr>
        <w:t>Since u[n] is zero for n&lt;0, so is the ramp function</w:t>
      </w:r>
    </w:p>
    <w:p w:rsidR="00733993" w:rsidRDefault="00733993" w:rsidP="00733993">
      <w:pPr>
        <w:pStyle w:val="Default"/>
        <w:ind w:firstLine="720"/>
        <w:rPr>
          <w:sz w:val="23"/>
          <w:szCs w:val="23"/>
        </w:rPr>
      </w:pPr>
    </w:p>
    <w:p w:rsidR="00733993" w:rsidRDefault="00733993" w:rsidP="0073399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The Unit Impulse Response </w:t>
      </w:r>
    </w:p>
    <w:p w:rsidR="00733993" w:rsidRDefault="00733993" w:rsidP="0073399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The unit impulse was described above as: </w:t>
      </w:r>
    </w:p>
    <w:p w:rsidR="00733993" w:rsidRDefault="00733993" w:rsidP="00733993">
      <w:pPr>
        <w:pStyle w:val="Default"/>
        <w:ind w:firstLine="720"/>
        <w:rPr>
          <w:rFonts w:ascii="Courier New" w:hAnsi="Courier New" w:cs="Courier New"/>
          <w:sz w:val="23"/>
          <w:szCs w:val="23"/>
        </w:rPr>
      </w:pPr>
      <w:r>
        <w:rPr>
          <w:sz w:val="23"/>
          <w:szCs w:val="23"/>
        </w:rPr>
        <w:t>δ</w:t>
      </w:r>
      <w:r>
        <w:rPr>
          <w:rFonts w:ascii="Courier New" w:hAnsi="Courier New" w:cs="Courier New"/>
          <w:b/>
          <w:bCs/>
          <w:sz w:val="23"/>
          <w:szCs w:val="23"/>
        </w:rPr>
        <w:t xml:space="preserve">[n] = 0, n ≠ 0 </w:t>
      </w:r>
    </w:p>
    <w:p w:rsidR="00733993" w:rsidRDefault="00733993" w:rsidP="00733993">
      <w:pPr>
        <w:pStyle w:val="Default"/>
        <w:rPr>
          <w:rFonts w:ascii="Courier New" w:hAnsi="Courier New" w:cs="Courier New"/>
          <w:sz w:val="23"/>
          <w:szCs w:val="23"/>
        </w:rPr>
      </w:pPr>
      <w:r>
        <w:rPr>
          <w:rFonts w:ascii="Courier New" w:hAnsi="Courier New" w:cs="Courier New"/>
          <w:sz w:val="23"/>
          <w:szCs w:val="23"/>
        </w:rPr>
        <w:t>δ</w:t>
      </w:r>
      <w:r>
        <w:rPr>
          <w:rFonts w:ascii="Courier New" w:hAnsi="Courier New" w:cs="Courier New"/>
          <w:b/>
          <w:bCs/>
          <w:sz w:val="23"/>
          <w:szCs w:val="23"/>
        </w:rPr>
        <w:t xml:space="preserve">[n] = 1, n = 0 </w:t>
      </w:r>
    </w:p>
    <w:p w:rsidR="00733993" w:rsidRDefault="00733993" w:rsidP="0073399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This is also sometimes known as the Kronecker </w:t>
      </w:r>
      <w:r>
        <w:rPr>
          <w:b/>
          <w:bCs/>
          <w:i/>
          <w:iCs/>
          <w:sz w:val="23"/>
          <w:szCs w:val="23"/>
        </w:rPr>
        <w:t xml:space="preserve">delta function </w:t>
      </w:r>
    </w:p>
    <w:p w:rsidR="00733993" w:rsidRDefault="00733993" w:rsidP="00733993">
      <w:pPr>
        <w:pStyle w:val="Default"/>
        <w:ind w:firstLine="720"/>
        <w:rPr>
          <w:rFonts w:ascii="Courier New" w:hAnsi="Courier New" w:cs="Courier New"/>
          <w:sz w:val="23"/>
          <w:szCs w:val="23"/>
        </w:rPr>
      </w:pPr>
    </w:p>
    <w:tbl>
      <w:tblPr>
        <w:tblW w:w="9246" w:type="dxa"/>
        <w:tblInd w:w="-8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106"/>
        <w:gridCol w:w="148"/>
        <w:gridCol w:w="592"/>
        <w:gridCol w:w="296"/>
        <w:gridCol w:w="444"/>
        <w:gridCol w:w="444"/>
        <w:gridCol w:w="296"/>
        <w:gridCol w:w="592"/>
        <w:gridCol w:w="148"/>
        <w:gridCol w:w="740"/>
        <w:gridCol w:w="740"/>
        <w:gridCol w:w="148"/>
        <w:gridCol w:w="592"/>
        <w:gridCol w:w="296"/>
        <w:gridCol w:w="444"/>
        <w:gridCol w:w="444"/>
        <w:gridCol w:w="296"/>
        <w:gridCol w:w="592"/>
        <w:gridCol w:w="148"/>
        <w:gridCol w:w="740"/>
      </w:tblGrid>
      <w:tr w:rsidR="00733993" w:rsidRPr="00EE43DB" w:rsidTr="00733993">
        <w:trPr>
          <w:trHeight w:val="160"/>
        </w:trPr>
        <w:tc>
          <w:tcPr>
            <w:tcW w:w="1254" w:type="dxa"/>
            <w:gridSpan w:val="2"/>
            <w:tcBorders>
              <w:top w:val="single" w:sz="8" w:space="0" w:color="000000"/>
              <w:bottom w:val="single" w:sz="16" w:space="0" w:color="000000"/>
              <w:right w:val="single" w:sz="16" w:space="0" w:color="000000"/>
            </w:tcBorders>
          </w:tcPr>
          <w:p w:rsidR="00733993" w:rsidRPr="00EE43DB" w:rsidRDefault="00733993" w:rsidP="00CB7C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E43DB">
              <w:rPr>
                <w:rFonts w:ascii="Times New Roman" w:hAnsi="Times New Roman"/>
                <w:b/>
                <w:bCs/>
                <w:i/>
                <w:iCs/>
                <w:color w:val="000000"/>
                <w:sz w:val="23"/>
                <w:szCs w:val="23"/>
              </w:rPr>
              <w:t xml:space="preserve">n </w:t>
            </w:r>
          </w:p>
        </w:tc>
        <w:tc>
          <w:tcPr>
            <w:tcW w:w="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733993" w:rsidRPr="00EE43DB" w:rsidRDefault="00733993" w:rsidP="00CB7CB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E43DB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-2 </w:t>
            </w:r>
          </w:p>
        </w:tc>
        <w:tc>
          <w:tcPr>
            <w:tcW w:w="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733993" w:rsidRPr="00EE43DB" w:rsidRDefault="00733993" w:rsidP="00CB7C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E43DB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-1 </w:t>
            </w:r>
          </w:p>
        </w:tc>
        <w:tc>
          <w:tcPr>
            <w:tcW w:w="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733993" w:rsidRPr="00EE43DB" w:rsidRDefault="00733993" w:rsidP="00CB7C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E43DB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733993" w:rsidRPr="00EE43DB" w:rsidRDefault="00733993" w:rsidP="00CB7C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E43DB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733993" w:rsidRPr="00EE43DB" w:rsidRDefault="00733993" w:rsidP="00CB7C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E43DB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2 </w:t>
            </w:r>
          </w:p>
        </w:tc>
        <w:tc>
          <w:tcPr>
            <w:tcW w:w="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733993" w:rsidRPr="00EE43DB" w:rsidRDefault="00733993" w:rsidP="00CB7C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E43DB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3 </w:t>
            </w:r>
          </w:p>
        </w:tc>
        <w:tc>
          <w:tcPr>
            <w:tcW w:w="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733993" w:rsidRPr="00EE43DB" w:rsidRDefault="00733993" w:rsidP="00CB7C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E43DB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4 </w:t>
            </w:r>
          </w:p>
        </w:tc>
        <w:tc>
          <w:tcPr>
            <w:tcW w:w="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733993" w:rsidRPr="00EE43DB" w:rsidRDefault="00733993" w:rsidP="00CB7C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E43DB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5 </w:t>
            </w:r>
          </w:p>
        </w:tc>
        <w:tc>
          <w:tcPr>
            <w:tcW w:w="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16" w:space="0" w:color="000000"/>
            </w:tcBorders>
          </w:tcPr>
          <w:p w:rsidR="00733993" w:rsidRPr="00EE43DB" w:rsidRDefault="00733993" w:rsidP="00CB7C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E43DB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6 </w:t>
            </w:r>
          </w:p>
        </w:tc>
      </w:tr>
      <w:tr w:rsidR="00733993" w:rsidRPr="00EE43DB" w:rsidTr="00733993">
        <w:trPr>
          <w:trHeight w:val="168"/>
        </w:trPr>
        <w:tc>
          <w:tcPr>
            <w:tcW w:w="1106" w:type="dxa"/>
            <w:tcBorders>
              <w:top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733993" w:rsidRPr="00EE43DB" w:rsidRDefault="00733993" w:rsidP="00CB7C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E43DB">
              <w:rPr>
                <w:rFonts w:ascii="Times New Roman" w:hAnsi="Times New Roman"/>
                <w:color w:val="000000"/>
                <w:sz w:val="23"/>
                <w:szCs w:val="23"/>
              </w:rPr>
              <w:t>δ</w:t>
            </w:r>
            <w:r w:rsidRPr="00EE43DB">
              <w:rPr>
                <w:rFonts w:ascii="Times New Roman" w:hAnsi="Times New Roman"/>
                <w:b/>
                <w:bCs/>
                <w:i/>
                <w:iCs/>
                <w:color w:val="000000"/>
                <w:sz w:val="23"/>
                <w:szCs w:val="23"/>
              </w:rPr>
              <w:t xml:space="preserve">[n] </w:t>
            </w:r>
          </w:p>
        </w:tc>
        <w:tc>
          <w:tcPr>
            <w:tcW w:w="74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733993" w:rsidRPr="00EE43DB" w:rsidRDefault="00733993" w:rsidP="00CB7C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E43DB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2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Pr="00EE43DB" w:rsidRDefault="00733993" w:rsidP="00CB7C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E43DB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2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Pr="00EE43DB" w:rsidRDefault="00733993" w:rsidP="00CB7C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E43DB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2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Pr="00EE43DB" w:rsidRDefault="00733993" w:rsidP="00CB7C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E43DB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740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Pr="00EE43DB" w:rsidRDefault="00733993" w:rsidP="00CB7C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E43DB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Pr="00EE43DB" w:rsidRDefault="00733993" w:rsidP="00CB7C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E43DB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2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Pr="00EE43DB" w:rsidRDefault="00733993" w:rsidP="00CB7C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E43DB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2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Pr="00EE43DB" w:rsidRDefault="00733993" w:rsidP="00CB7C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E43DB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2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Pr="00EE43DB" w:rsidRDefault="00733993" w:rsidP="00CB7C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E43DB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2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Pr="00EE43DB" w:rsidRDefault="00733993" w:rsidP="00CB7C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E43DB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</w:tcBorders>
          </w:tcPr>
          <w:p w:rsidR="00733993" w:rsidRPr="00EE43DB" w:rsidRDefault="00733993" w:rsidP="00CB7C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E43DB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</w:tr>
      <w:tr w:rsidR="00733993" w:rsidRPr="00EE43DB" w:rsidTr="00733993">
        <w:trPr>
          <w:trHeight w:val="168"/>
        </w:trPr>
        <w:tc>
          <w:tcPr>
            <w:tcW w:w="1106" w:type="dxa"/>
            <w:tcBorders>
              <w:top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733993" w:rsidRPr="00EE43DB" w:rsidRDefault="00733993" w:rsidP="00CB7C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E43DB">
              <w:rPr>
                <w:rFonts w:ascii="Times New Roman" w:hAnsi="Times New Roman"/>
                <w:color w:val="000000"/>
                <w:sz w:val="23"/>
                <w:szCs w:val="23"/>
              </w:rPr>
              <w:t>δ</w:t>
            </w:r>
            <w:r w:rsidRPr="00EE43DB">
              <w:rPr>
                <w:rFonts w:ascii="Times New Roman" w:hAnsi="Times New Roman"/>
                <w:b/>
                <w:bCs/>
                <w:i/>
                <w:iCs/>
                <w:color w:val="000000"/>
                <w:sz w:val="23"/>
                <w:szCs w:val="23"/>
              </w:rPr>
              <w:t xml:space="preserve">[n-2] 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733993" w:rsidRPr="00EE43DB" w:rsidRDefault="00733993" w:rsidP="00CB7C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E43DB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Pr="00EE43DB" w:rsidRDefault="00733993" w:rsidP="00CB7C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E43DB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Pr="00EE43DB" w:rsidRDefault="00733993" w:rsidP="00CB7C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E43DB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Pr="00EE43DB" w:rsidRDefault="00733993" w:rsidP="00CB7C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E43DB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Pr="00EE43DB" w:rsidRDefault="00733993" w:rsidP="00CB7C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E43DB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Pr="00EE43DB" w:rsidRDefault="00733993" w:rsidP="00CB7C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E43DB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Pr="00EE43DB" w:rsidRDefault="00733993" w:rsidP="00CB7C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E43DB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Pr="00EE43DB" w:rsidRDefault="00733993" w:rsidP="00CB7C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E43DB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Pr="00EE43DB" w:rsidRDefault="00733993" w:rsidP="00CB7C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E43DB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Pr="00EE43DB" w:rsidRDefault="00733993" w:rsidP="00CB7C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E43DB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33993" w:rsidRPr="00EE43DB" w:rsidRDefault="00733993" w:rsidP="00CB7C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E43DB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</w:tr>
    </w:tbl>
    <w:p w:rsidR="00733993" w:rsidRDefault="00733993" w:rsidP="00733993">
      <w:pPr>
        <w:pStyle w:val="Default"/>
        <w:ind w:firstLine="720"/>
        <w:rPr>
          <w:rFonts w:ascii="Courier New" w:hAnsi="Courier New" w:cs="Courier New"/>
          <w:sz w:val="23"/>
          <w:szCs w:val="23"/>
        </w:rPr>
      </w:pPr>
    </w:p>
    <w:p w:rsidR="00733993" w:rsidRDefault="00733993" w:rsidP="00733993">
      <w:pPr>
        <w:pStyle w:val="Default"/>
        <w:ind w:firstLine="720"/>
        <w:rPr>
          <w:rFonts w:ascii="Courier New" w:hAnsi="Courier New" w:cs="Courier New"/>
          <w:sz w:val="23"/>
          <w:szCs w:val="23"/>
        </w:rPr>
      </w:pPr>
    </w:p>
    <w:p w:rsidR="00733993" w:rsidRDefault="00733993" w:rsidP="00733993">
      <w:pPr>
        <w:pStyle w:val="Default"/>
        <w:ind w:firstLine="720"/>
        <w:rPr>
          <w:rFonts w:ascii="Courier New" w:hAnsi="Courier New" w:cs="Courier New"/>
          <w:sz w:val="23"/>
          <w:szCs w:val="23"/>
        </w:rPr>
      </w:pPr>
    </w:p>
    <w:p w:rsidR="00733993" w:rsidRDefault="00733993" w:rsidP="00733993">
      <w:pPr>
        <w:pStyle w:val="Default"/>
        <w:ind w:left="-2268"/>
        <w:rPr>
          <w:rFonts w:ascii="Courier New" w:hAnsi="Courier New" w:cs="Courier New"/>
          <w:sz w:val="23"/>
          <w:szCs w:val="23"/>
        </w:rPr>
      </w:pPr>
      <w:r>
        <w:rPr>
          <w:rFonts w:ascii="Courier New" w:hAnsi="Courier New" w:cs="Courier New"/>
          <w:noProof/>
          <w:sz w:val="23"/>
          <w:szCs w:val="23"/>
        </w:rPr>
        <w:drawing>
          <wp:inline distT="0" distB="0" distL="0" distR="0">
            <wp:extent cx="4867275" cy="1895475"/>
            <wp:effectExtent l="19050" t="0" r="9525" b="0"/>
            <wp:docPr id="12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993" w:rsidRDefault="00733993" w:rsidP="00733993"/>
    <w:p w:rsidR="00733993" w:rsidRDefault="00733993" w:rsidP="00733993">
      <w:pPr>
        <w:tabs>
          <w:tab w:val="left" w:pos="1440"/>
        </w:tabs>
        <w:rPr>
          <w:sz w:val="23"/>
          <w:szCs w:val="23"/>
        </w:rPr>
      </w:pPr>
      <w:r>
        <w:tab/>
        <w:t xml:space="preserve">                          </w:t>
      </w:r>
      <w:r>
        <w:rPr>
          <w:sz w:val="23"/>
          <w:szCs w:val="23"/>
        </w:rPr>
        <w:t>Shifted impulse sequence, δ[n – 2]</w:t>
      </w:r>
    </w:p>
    <w:p w:rsidR="00733993" w:rsidRDefault="00733993" w:rsidP="00733993">
      <w:pPr>
        <w:tabs>
          <w:tab w:val="left" w:pos="1440"/>
        </w:tabs>
        <w:rPr>
          <w:sz w:val="23"/>
          <w:szCs w:val="23"/>
        </w:rPr>
      </w:pPr>
    </w:p>
    <w:p w:rsidR="00733993" w:rsidRPr="00EE43DB" w:rsidRDefault="00733993" w:rsidP="0073399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 w:rsidRPr="00EE43DB">
        <w:rPr>
          <w:rFonts w:ascii="Times New Roman" w:hAnsi="Times New Roman"/>
          <w:color w:val="000000"/>
          <w:sz w:val="23"/>
          <w:szCs w:val="23"/>
        </w:rPr>
        <w:t xml:space="preserve">A shifted impulse such as δ[n – 2] is non-zero when its argument is zero, i.e. n – 2 = 0, or equivalently n = 2. </w:t>
      </w:r>
    </w:p>
    <w:p w:rsidR="00733993" w:rsidRPr="00EE43DB" w:rsidRDefault="00733993" w:rsidP="0073399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3"/>
          <w:szCs w:val="23"/>
        </w:rPr>
      </w:pPr>
      <w:r w:rsidRPr="00EE43DB">
        <w:rPr>
          <w:rFonts w:ascii="Times New Roman" w:hAnsi="Times New Roman"/>
          <w:sz w:val="23"/>
          <w:szCs w:val="23"/>
        </w:rPr>
        <w:t xml:space="preserve">2 </w:t>
      </w:r>
    </w:p>
    <w:p w:rsidR="00733993" w:rsidRPr="00EE43DB" w:rsidRDefault="00733993" w:rsidP="00733993">
      <w:pPr>
        <w:pageBreakBefore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3"/>
          <w:szCs w:val="23"/>
        </w:rPr>
      </w:pPr>
      <w:r w:rsidRPr="00EE43DB">
        <w:rPr>
          <w:rFonts w:ascii="Times New Roman" w:hAnsi="Times New Roman"/>
          <w:sz w:val="23"/>
          <w:szCs w:val="23"/>
        </w:rPr>
        <w:lastRenderedPageBreak/>
        <w:t>The third row of table 1 gives the values of the shift</w:t>
      </w:r>
      <w:r>
        <w:rPr>
          <w:rFonts w:ascii="Times New Roman" w:hAnsi="Times New Roman"/>
          <w:sz w:val="23"/>
          <w:szCs w:val="23"/>
        </w:rPr>
        <w:t xml:space="preserve">ed impulse δ[n – 2] and Figure </w:t>
      </w:r>
      <w:r w:rsidRPr="00EE43DB">
        <w:rPr>
          <w:rFonts w:ascii="Times New Roman" w:hAnsi="Times New Roman"/>
          <w:sz w:val="23"/>
          <w:szCs w:val="23"/>
        </w:rPr>
        <w:t xml:space="preserve"> shows a plot of the sequence. </w:t>
      </w:r>
    </w:p>
    <w:p w:rsidR="00733993" w:rsidRPr="00EE43DB" w:rsidRDefault="00733993" w:rsidP="0073399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3"/>
          <w:szCs w:val="23"/>
        </w:rPr>
      </w:pPr>
      <w:r w:rsidRPr="00EE43DB">
        <w:rPr>
          <w:rFonts w:ascii="Times New Roman" w:hAnsi="Times New Roman"/>
          <w:sz w:val="23"/>
          <w:szCs w:val="23"/>
        </w:rPr>
        <w:t xml:space="preserve">Now consider the following signal: </w:t>
      </w:r>
    </w:p>
    <w:p w:rsidR="00733993" w:rsidRPr="00EE43DB" w:rsidRDefault="00733993" w:rsidP="0073399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3"/>
          <w:szCs w:val="23"/>
        </w:rPr>
      </w:pPr>
      <w:r w:rsidRPr="00EE43DB">
        <w:rPr>
          <w:rFonts w:ascii="Times New Roman" w:hAnsi="Times New Roman"/>
          <w:b/>
          <w:bCs/>
          <w:sz w:val="23"/>
          <w:szCs w:val="23"/>
        </w:rPr>
        <w:t>x[n] = 2</w:t>
      </w:r>
      <w:r w:rsidRPr="00EE43DB">
        <w:rPr>
          <w:rFonts w:ascii="Times New Roman" w:hAnsi="Times New Roman"/>
          <w:sz w:val="23"/>
          <w:szCs w:val="23"/>
        </w:rPr>
        <w:t>δ</w:t>
      </w:r>
      <w:r w:rsidRPr="00EE43DB">
        <w:rPr>
          <w:rFonts w:ascii="Times New Roman" w:hAnsi="Times New Roman"/>
          <w:b/>
          <w:bCs/>
          <w:sz w:val="23"/>
          <w:szCs w:val="23"/>
        </w:rPr>
        <w:t>[n ] + 4</w:t>
      </w:r>
      <w:r w:rsidRPr="00EE43DB">
        <w:rPr>
          <w:rFonts w:ascii="Times New Roman" w:hAnsi="Times New Roman"/>
          <w:sz w:val="23"/>
          <w:szCs w:val="23"/>
        </w:rPr>
        <w:t>δ</w:t>
      </w:r>
      <w:r w:rsidRPr="00EE43DB">
        <w:rPr>
          <w:rFonts w:ascii="Times New Roman" w:hAnsi="Times New Roman"/>
          <w:b/>
          <w:bCs/>
          <w:sz w:val="23"/>
          <w:szCs w:val="23"/>
        </w:rPr>
        <w:t>[n – 1] + 6</w:t>
      </w:r>
      <w:r w:rsidRPr="00EE43DB">
        <w:rPr>
          <w:rFonts w:ascii="Times New Roman" w:hAnsi="Times New Roman"/>
          <w:sz w:val="23"/>
          <w:szCs w:val="23"/>
        </w:rPr>
        <w:t>δ</w:t>
      </w:r>
      <w:r w:rsidRPr="00EE43DB">
        <w:rPr>
          <w:rFonts w:ascii="Times New Roman" w:hAnsi="Times New Roman"/>
          <w:b/>
          <w:bCs/>
          <w:sz w:val="23"/>
          <w:szCs w:val="23"/>
        </w:rPr>
        <w:t>[n – 2] + 4</w:t>
      </w:r>
      <w:r w:rsidRPr="00EE43DB">
        <w:rPr>
          <w:rFonts w:ascii="Times New Roman" w:hAnsi="Times New Roman"/>
          <w:sz w:val="23"/>
          <w:szCs w:val="23"/>
        </w:rPr>
        <w:t>δ</w:t>
      </w:r>
      <w:r w:rsidRPr="00EE43DB">
        <w:rPr>
          <w:rFonts w:ascii="Times New Roman" w:hAnsi="Times New Roman"/>
          <w:b/>
          <w:bCs/>
          <w:sz w:val="23"/>
          <w:szCs w:val="23"/>
        </w:rPr>
        <w:t>[n – 3] + 2</w:t>
      </w:r>
      <w:r w:rsidRPr="00EE43DB">
        <w:rPr>
          <w:rFonts w:ascii="Times New Roman" w:hAnsi="Times New Roman"/>
          <w:sz w:val="23"/>
          <w:szCs w:val="23"/>
        </w:rPr>
        <w:t>δ</w:t>
      </w:r>
      <w:r w:rsidRPr="00EE43DB">
        <w:rPr>
          <w:rFonts w:ascii="Times New Roman" w:hAnsi="Times New Roman"/>
          <w:b/>
          <w:bCs/>
          <w:sz w:val="23"/>
          <w:szCs w:val="23"/>
        </w:rPr>
        <w:t xml:space="preserve">[n – 4] </w:t>
      </w:r>
    </w:p>
    <w:p w:rsidR="00733993" w:rsidRDefault="00733993" w:rsidP="00733993">
      <w:pPr>
        <w:tabs>
          <w:tab w:val="left" w:pos="1440"/>
        </w:tabs>
        <w:rPr>
          <w:rFonts w:ascii="Times New Roman" w:hAnsi="Times New Roman"/>
          <w:sz w:val="23"/>
          <w:szCs w:val="23"/>
        </w:rPr>
      </w:pPr>
    </w:p>
    <w:p w:rsidR="00733993" w:rsidRDefault="00733993" w:rsidP="00733993">
      <w:pPr>
        <w:tabs>
          <w:tab w:val="left" w:pos="1440"/>
        </w:tabs>
        <w:rPr>
          <w:sz w:val="23"/>
          <w:szCs w:val="23"/>
        </w:rPr>
      </w:pPr>
      <w:r>
        <w:rPr>
          <w:sz w:val="23"/>
          <w:szCs w:val="23"/>
        </w:rPr>
        <w:t>shows the individual sequences and their sum</w:t>
      </w:r>
    </w:p>
    <w:tbl>
      <w:tblPr>
        <w:tblW w:w="9246" w:type="dxa"/>
        <w:tblInd w:w="-9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106"/>
        <w:gridCol w:w="67"/>
        <w:gridCol w:w="81"/>
        <w:gridCol w:w="592"/>
        <w:gridCol w:w="134"/>
        <w:gridCol w:w="162"/>
        <w:gridCol w:w="444"/>
        <w:gridCol w:w="201"/>
        <w:gridCol w:w="243"/>
        <w:gridCol w:w="296"/>
        <w:gridCol w:w="268"/>
        <w:gridCol w:w="324"/>
        <w:gridCol w:w="148"/>
        <w:gridCol w:w="335"/>
        <w:gridCol w:w="405"/>
        <w:gridCol w:w="402"/>
        <w:gridCol w:w="338"/>
        <w:gridCol w:w="148"/>
        <w:gridCol w:w="321"/>
        <w:gridCol w:w="271"/>
        <w:gridCol w:w="296"/>
        <w:gridCol w:w="240"/>
        <w:gridCol w:w="204"/>
        <w:gridCol w:w="444"/>
        <w:gridCol w:w="159"/>
        <w:gridCol w:w="137"/>
        <w:gridCol w:w="592"/>
        <w:gridCol w:w="78"/>
        <w:gridCol w:w="70"/>
        <w:gridCol w:w="740"/>
      </w:tblGrid>
      <w:tr w:rsidR="00733993" w:rsidTr="00733993">
        <w:trPr>
          <w:trHeight w:val="160"/>
        </w:trPr>
        <w:tc>
          <w:tcPr>
            <w:tcW w:w="1254" w:type="dxa"/>
            <w:gridSpan w:val="3"/>
            <w:tcBorders>
              <w:top w:val="single" w:sz="8" w:space="0" w:color="000000"/>
              <w:bottom w:val="single" w:sz="16" w:space="0" w:color="000000"/>
              <w:right w:val="single" w:sz="16" w:space="0" w:color="000000"/>
            </w:tcBorders>
          </w:tcPr>
          <w:p w:rsidR="00733993" w:rsidRDefault="00733993" w:rsidP="00CB7CB7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n </w:t>
            </w:r>
          </w:p>
        </w:tc>
        <w:tc>
          <w:tcPr>
            <w:tcW w:w="888" w:type="dxa"/>
            <w:gridSpan w:val="3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-2 </w:t>
            </w:r>
          </w:p>
        </w:tc>
        <w:tc>
          <w:tcPr>
            <w:tcW w:w="888" w:type="dxa"/>
            <w:gridSpan w:val="3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-1 </w:t>
            </w:r>
          </w:p>
        </w:tc>
        <w:tc>
          <w:tcPr>
            <w:tcW w:w="888" w:type="dxa"/>
            <w:gridSpan w:val="3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888" w:type="dxa"/>
            <w:gridSpan w:val="3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</w:tc>
        <w:tc>
          <w:tcPr>
            <w:tcW w:w="888" w:type="dxa"/>
            <w:gridSpan w:val="3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</w:p>
        </w:tc>
        <w:tc>
          <w:tcPr>
            <w:tcW w:w="888" w:type="dxa"/>
            <w:gridSpan w:val="3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</w:p>
        </w:tc>
        <w:tc>
          <w:tcPr>
            <w:tcW w:w="888" w:type="dxa"/>
            <w:gridSpan w:val="3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</w:p>
        </w:tc>
        <w:tc>
          <w:tcPr>
            <w:tcW w:w="888" w:type="dxa"/>
            <w:gridSpan w:val="3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</w:t>
            </w:r>
          </w:p>
        </w:tc>
        <w:tc>
          <w:tcPr>
            <w:tcW w:w="888" w:type="dxa"/>
            <w:gridSpan w:val="3"/>
            <w:tcBorders>
              <w:top w:val="single" w:sz="8" w:space="0" w:color="000000"/>
              <w:left w:val="single" w:sz="8" w:space="0" w:color="000000"/>
              <w:bottom w:val="single" w:sz="16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 </w:t>
            </w:r>
          </w:p>
        </w:tc>
      </w:tr>
      <w:tr w:rsidR="00733993" w:rsidTr="00733993">
        <w:trPr>
          <w:trHeight w:val="168"/>
        </w:trPr>
        <w:tc>
          <w:tcPr>
            <w:tcW w:w="1106" w:type="dxa"/>
            <w:tcBorders>
              <w:top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733993" w:rsidRDefault="00733993" w:rsidP="00CB7CB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2δ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[n] </w:t>
            </w:r>
          </w:p>
        </w:tc>
        <w:tc>
          <w:tcPr>
            <w:tcW w:w="740" w:type="dxa"/>
            <w:gridSpan w:val="3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3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3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3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2 </w:t>
            </w:r>
          </w:p>
        </w:tc>
        <w:tc>
          <w:tcPr>
            <w:tcW w:w="740" w:type="dxa"/>
            <w:gridSpan w:val="2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2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3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3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3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3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</w:tr>
      <w:tr w:rsidR="00733993" w:rsidTr="00733993">
        <w:trPr>
          <w:trHeight w:val="168"/>
        </w:trPr>
        <w:tc>
          <w:tcPr>
            <w:tcW w:w="1106" w:type="dxa"/>
            <w:tcBorders>
              <w:top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733993" w:rsidRDefault="00733993" w:rsidP="00CB7CB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4δ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[n-1] 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4 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</w:tr>
      <w:tr w:rsidR="00733993" w:rsidTr="00733993">
        <w:trPr>
          <w:trHeight w:val="168"/>
        </w:trPr>
        <w:tc>
          <w:tcPr>
            <w:tcW w:w="1173" w:type="dxa"/>
            <w:gridSpan w:val="2"/>
            <w:tcBorders>
              <w:top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733993" w:rsidRDefault="00733993" w:rsidP="00CB7CB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6δ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[n-2] </w:t>
            </w:r>
          </w:p>
        </w:tc>
        <w:tc>
          <w:tcPr>
            <w:tcW w:w="807" w:type="dxa"/>
            <w:gridSpan w:val="3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8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8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8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8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6 </w:t>
            </w:r>
          </w:p>
        </w:tc>
        <w:tc>
          <w:tcPr>
            <w:tcW w:w="8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8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8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8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</w:tr>
      <w:tr w:rsidR="00733993" w:rsidTr="00733993">
        <w:trPr>
          <w:trHeight w:val="168"/>
        </w:trPr>
        <w:tc>
          <w:tcPr>
            <w:tcW w:w="1106" w:type="dxa"/>
            <w:tcBorders>
              <w:top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733993" w:rsidRDefault="00733993" w:rsidP="00CB7CB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4δ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[n-3] 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4 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</w:tr>
      <w:tr w:rsidR="00733993" w:rsidTr="00733993">
        <w:trPr>
          <w:trHeight w:val="168"/>
        </w:trPr>
        <w:tc>
          <w:tcPr>
            <w:tcW w:w="1106" w:type="dxa"/>
            <w:tcBorders>
              <w:top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733993" w:rsidRDefault="00733993" w:rsidP="00CB7CB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2δ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[n-4] 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2 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</w:tr>
      <w:tr w:rsidR="00733993" w:rsidTr="00733993">
        <w:trPr>
          <w:trHeight w:val="168"/>
        </w:trPr>
        <w:tc>
          <w:tcPr>
            <w:tcW w:w="1106" w:type="dxa"/>
            <w:tcBorders>
              <w:top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733993" w:rsidRDefault="00733993" w:rsidP="00CB7CB7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x</w:t>
            </w:r>
            <w:r>
              <w:rPr>
                <w:sz w:val="23"/>
                <w:szCs w:val="23"/>
              </w:rPr>
              <w:t>[</w:t>
            </w:r>
            <w:r>
              <w:rPr>
                <w:b/>
                <w:bCs/>
                <w:i/>
                <w:iCs/>
                <w:sz w:val="23"/>
                <w:szCs w:val="23"/>
              </w:rPr>
              <w:t>n</w:t>
            </w:r>
            <w:r>
              <w:rPr>
                <w:sz w:val="23"/>
                <w:szCs w:val="23"/>
              </w:rPr>
              <w:t xml:space="preserve">] 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2 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4 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6 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4 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2 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33993" w:rsidRDefault="00733993" w:rsidP="00CB7CB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</w:tr>
    </w:tbl>
    <w:p w:rsidR="00733993" w:rsidRDefault="00733993" w:rsidP="00733993">
      <w:pPr>
        <w:tabs>
          <w:tab w:val="left" w:pos="1440"/>
        </w:tabs>
      </w:pPr>
    </w:p>
    <w:p w:rsidR="00733993" w:rsidRDefault="00733993" w:rsidP="0073399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Hence any sequence can be represented by the equation: </w:t>
      </w:r>
    </w:p>
    <w:p w:rsidR="00733993" w:rsidRDefault="00733993" w:rsidP="00733993">
      <w:pPr>
        <w:pStyle w:val="Default"/>
        <w:jc w:val="center"/>
        <w:rPr>
          <w:sz w:val="23"/>
          <w:szCs w:val="23"/>
        </w:rPr>
      </w:pPr>
      <w:r>
        <w:rPr>
          <w:sz w:val="36"/>
          <w:szCs w:val="36"/>
        </w:rPr>
        <w:t>Σ</w:t>
      </w:r>
      <w:r>
        <w:rPr>
          <w:sz w:val="23"/>
          <w:szCs w:val="23"/>
        </w:rPr>
        <w:t>−=</w:t>
      </w:r>
      <w:r>
        <w:rPr>
          <w:i/>
          <w:iCs/>
          <w:sz w:val="14"/>
          <w:szCs w:val="14"/>
        </w:rPr>
        <w:t>k</w:t>
      </w:r>
      <w:r>
        <w:rPr>
          <w:i/>
          <w:iCs/>
          <w:sz w:val="23"/>
          <w:szCs w:val="23"/>
        </w:rPr>
        <w:t>knkxnx</w:t>
      </w:r>
      <w:r>
        <w:rPr>
          <w:sz w:val="23"/>
          <w:szCs w:val="23"/>
        </w:rPr>
        <w:t xml:space="preserve">][][][δ </w:t>
      </w:r>
    </w:p>
    <w:p w:rsidR="00733993" w:rsidRDefault="00733993" w:rsidP="0073399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= + </w:t>
      </w:r>
      <w:r>
        <w:rPr>
          <w:b/>
          <w:bCs/>
          <w:i/>
          <w:iCs/>
          <w:sz w:val="23"/>
          <w:szCs w:val="23"/>
        </w:rPr>
        <w:t>x[-1]</w:t>
      </w:r>
      <w:r>
        <w:rPr>
          <w:sz w:val="23"/>
          <w:szCs w:val="23"/>
        </w:rPr>
        <w:t>δ</w:t>
      </w:r>
      <w:r>
        <w:rPr>
          <w:b/>
          <w:bCs/>
          <w:i/>
          <w:iCs/>
          <w:sz w:val="23"/>
          <w:szCs w:val="23"/>
        </w:rPr>
        <w:t xml:space="preserve">[n + 1] </w:t>
      </w:r>
      <w:r>
        <w:rPr>
          <w:b/>
          <w:bCs/>
          <w:sz w:val="23"/>
          <w:szCs w:val="23"/>
        </w:rPr>
        <w:t xml:space="preserve">+ </w:t>
      </w:r>
      <w:r>
        <w:rPr>
          <w:b/>
          <w:bCs/>
          <w:i/>
          <w:iCs/>
          <w:sz w:val="23"/>
          <w:szCs w:val="23"/>
        </w:rPr>
        <w:t>x[0]</w:t>
      </w:r>
      <w:r>
        <w:rPr>
          <w:sz w:val="23"/>
          <w:szCs w:val="23"/>
        </w:rPr>
        <w:t>δ</w:t>
      </w:r>
      <w:r>
        <w:rPr>
          <w:b/>
          <w:bCs/>
          <w:i/>
          <w:iCs/>
          <w:sz w:val="23"/>
          <w:szCs w:val="23"/>
        </w:rPr>
        <w:t xml:space="preserve">[n] </w:t>
      </w:r>
      <w:r>
        <w:rPr>
          <w:b/>
          <w:bCs/>
          <w:sz w:val="23"/>
          <w:szCs w:val="23"/>
        </w:rPr>
        <w:t xml:space="preserve">+ </w:t>
      </w:r>
      <w:r>
        <w:rPr>
          <w:b/>
          <w:bCs/>
          <w:i/>
          <w:iCs/>
          <w:sz w:val="23"/>
          <w:szCs w:val="23"/>
        </w:rPr>
        <w:t>x[1]</w:t>
      </w:r>
      <w:r>
        <w:rPr>
          <w:sz w:val="23"/>
          <w:szCs w:val="23"/>
        </w:rPr>
        <w:t>δ</w:t>
      </w:r>
      <w:r>
        <w:rPr>
          <w:b/>
          <w:bCs/>
          <w:i/>
          <w:iCs/>
          <w:sz w:val="23"/>
          <w:szCs w:val="23"/>
        </w:rPr>
        <w:t xml:space="preserve">[n - 1] </w:t>
      </w:r>
      <w:r>
        <w:rPr>
          <w:b/>
          <w:bCs/>
          <w:sz w:val="23"/>
          <w:szCs w:val="23"/>
        </w:rPr>
        <w:t xml:space="preserve">+ </w:t>
      </w:r>
      <w:r>
        <w:rPr>
          <w:b/>
          <w:bCs/>
          <w:i/>
          <w:iCs/>
          <w:sz w:val="23"/>
          <w:szCs w:val="23"/>
        </w:rPr>
        <w:t>x[2]</w:t>
      </w:r>
      <w:r>
        <w:rPr>
          <w:sz w:val="23"/>
          <w:szCs w:val="23"/>
        </w:rPr>
        <w:t>δ</w:t>
      </w:r>
      <w:r>
        <w:rPr>
          <w:b/>
          <w:bCs/>
          <w:i/>
          <w:iCs/>
          <w:sz w:val="23"/>
          <w:szCs w:val="23"/>
        </w:rPr>
        <w:t>[n - 2] +……</w:t>
      </w:r>
      <w:r>
        <w:rPr>
          <w:i/>
          <w:iCs/>
          <w:sz w:val="23"/>
          <w:szCs w:val="23"/>
        </w:rPr>
        <w:t xml:space="preserve">. </w:t>
      </w:r>
    </w:p>
    <w:p w:rsidR="00733993" w:rsidRDefault="00733993" w:rsidP="00733993">
      <w:pPr>
        <w:tabs>
          <w:tab w:val="left" w:pos="1440"/>
        </w:tabs>
        <w:rPr>
          <w:sz w:val="23"/>
          <w:szCs w:val="23"/>
        </w:rPr>
      </w:pPr>
      <w:r>
        <w:rPr>
          <w:sz w:val="23"/>
          <w:szCs w:val="23"/>
        </w:rPr>
        <w:t xml:space="preserve">When the input to an FIR filter is a unit impulse sequence, </w:t>
      </w:r>
      <w:r>
        <w:rPr>
          <w:b/>
          <w:bCs/>
          <w:i/>
          <w:iCs/>
          <w:sz w:val="23"/>
          <w:szCs w:val="23"/>
        </w:rPr>
        <w:t xml:space="preserve">x[n] = </w:t>
      </w:r>
      <w:r>
        <w:rPr>
          <w:sz w:val="23"/>
          <w:szCs w:val="23"/>
        </w:rPr>
        <w:t>δ</w:t>
      </w:r>
      <w:r>
        <w:rPr>
          <w:b/>
          <w:bCs/>
          <w:i/>
          <w:iCs/>
          <w:sz w:val="23"/>
          <w:szCs w:val="23"/>
        </w:rPr>
        <w:t>[n]</w:t>
      </w:r>
      <w:r>
        <w:rPr>
          <w:sz w:val="23"/>
          <w:szCs w:val="23"/>
        </w:rPr>
        <w:t xml:space="preserve">, the output is known as the </w:t>
      </w:r>
      <w:r>
        <w:rPr>
          <w:b/>
          <w:bCs/>
          <w:sz w:val="23"/>
          <w:szCs w:val="23"/>
        </w:rPr>
        <w:t>unit impulse response</w:t>
      </w:r>
      <w:r>
        <w:rPr>
          <w:sz w:val="23"/>
          <w:szCs w:val="23"/>
        </w:rPr>
        <w:t xml:space="preserve">, which is normally donated as </w:t>
      </w:r>
      <w:r>
        <w:rPr>
          <w:b/>
          <w:bCs/>
          <w:i/>
          <w:iCs/>
          <w:sz w:val="23"/>
          <w:szCs w:val="23"/>
        </w:rPr>
        <w:t>h[n]</w:t>
      </w:r>
      <w:r>
        <w:rPr>
          <w:sz w:val="23"/>
          <w:szCs w:val="23"/>
        </w:rPr>
        <w:t>.</w:t>
      </w:r>
    </w:p>
    <w:p w:rsidR="00733993" w:rsidRDefault="00733993" w:rsidP="00733993">
      <w:pPr>
        <w:tabs>
          <w:tab w:val="left" w:pos="1440"/>
        </w:tabs>
      </w:pPr>
      <w:r>
        <w:rPr>
          <w:noProof/>
        </w:rPr>
        <w:drawing>
          <wp:inline distT="0" distB="0" distL="0" distR="0">
            <wp:extent cx="5705475" cy="2085975"/>
            <wp:effectExtent l="19050" t="0" r="9525" b="0"/>
            <wp:docPr id="12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993" w:rsidRDefault="00733993" w:rsidP="0073399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Substituting </w:t>
      </w:r>
      <w:r>
        <w:rPr>
          <w:i/>
          <w:iCs/>
          <w:sz w:val="23"/>
          <w:szCs w:val="23"/>
        </w:rPr>
        <w:t xml:space="preserve">x[n] = </w:t>
      </w:r>
      <w:r>
        <w:rPr>
          <w:sz w:val="23"/>
          <w:szCs w:val="23"/>
        </w:rPr>
        <w:t>δ</w:t>
      </w:r>
      <w:r>
        <w:rPr>
          <w:i/>
          <w:iCs/>
          <w:sz w:val="23"/>
          <w:szCs w:val="23"/>
        </w:rPr>
        <w:t xml:space="preserve">[n] </w:t>
      </w:r>
      <w:r>
        <w:rPr>
          <w:sz w:val="23"/>
          <w:szCs w:val="23"/>
        </w:rPr>
        <w:t xml:space="preserve">gives the output </w:t>
      </w:r>
      <w:r>
        <w:rPr>
          <w:i/>
          <w:iCs/>
          <w:sz w:val="23"/>
          <w:szCs w:val="23"/>
        </w:rPr>
        <w:t>y[n] = h[n]</w:t>
      </w:r>
      <w:r>
        <w:rPr>
          <w:sz w:val="23"/>
          <w:szCs w:val="23"/>
        </w:rPr>
        <w:t xml:space="preserve">. </w:t>
      </w:r>
    </w:p>
    <w:p w:rsidR="00733993" w:rsidRDefault="00733993" w:rsidP="00733993">
      <w:pPr>
        <w:widowControl w:val="0"/>
        <w:autoSpaceDE w:val="0"/>
        <w:autoSpaceDN w:val="0"/>
        <w:adjustRightInd w:val="0"/>
        <w:spacing w:after="0" w:line="239" w:lineRule="auto"/>
        <w:ind w:left="-2268"/>
      </w:pPr>
    </w:p>
    <w:sectPr w:rsidR="00733993" w:rsidSect="001C059E">
      <w:pgSz w:w="12240" w:h="15840"/>
      <w:pgMar w:top="660" w:right="3500" w:bottom="1440" w:left="3500" w:header="720" w:footer="720" w:gutter="0"/>
      <w:cols w:space="720" w:equalWidth="0">
        <w:col w:w="5240"/>
      </w:cols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61F2" w:rsidRDefault="00E561F2" w:rsidP="000A71E9">
      <w:pPr>
        <w:spacing w:after="0" w:line="240" w:lineRule="auto"/>
      </w:pPr>
      <w:r>
        <w:separator/>
      </w:r>
    </w:p>
  </w:endnote>
  <w:endnote w:type="continuationSeparator" w:id="0">
    <w:p w:rsidR="00E561F2" w:rsidRDefault="00E561F2" w:rsidP="000A7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61F2" w:rsidRDefault="00E561F2" w:rsidP="000A71E9">
      <w:pPr>
        <w:spacing w:after="0" w:line="240" w:lineRule="auto"/>
      </w:pPr>
      <w:r>
        <w:separator/>
      </w:r>
    </w:p>
  </w:footnote>
  <w:footnote w:type="continuationSeparator" w:id="0">
    <w:p w:rsidR="00E561F2" w:rsidRDefault="00E561F2" w:rsidP="000A71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6EE4"/>
    <w:rsid w:val="000009A3"/>
    <w:rsid w:val="000A71E9"/>
    <w:rsid w:val="00105A72"/>
    <w:rsid w:val="00145E32"/>
    <w:rsid w:val="00476EE4"/>
    <w:rsid w:val="004F0374"/>
    <w:rsid w:val="00580F90"/>
    <w:rsid w:val="005E1251"/>
    <w:rsid w:val="00733993"/>
    <w:rsid w:val="007E4364"/>
    <w:rsid w:val="00843124"/>
    <w:rsid w:val="00A90C97"/>
    <w:rsid w:val="00B61EA9"/>
    <w:rsid w:val="00B702C6"/>
    <w:rsid w:val="00CB588E"/>
    <w:rsid w:val="00E561F2"/>
    <w:rsid w:val="00F55D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EE4"/>
    <w:rPr>
      <w:rFonts w:ascii="Calibri" w:eastAsia="Times New Roman" w:hAnsi="Calibri" w:cs="Times New Roman"/>
    </w:rPr>
  </w:style>
  <w:style w:type="paragraph" w:styleId="Heading1">
    <w:name w:val="heading 1"/>
    <w:basedOn w:val="Default"/>
    <w:next w:val="Default"/>
    <w:link w:val="Heading1Char"/>
    <w:uiPriority w:val="99"/>
    <w:qFormat/>
    <w:rsid w:val="00733993"/>
    <w:pPr>
      <w:outlineLvl w:val="0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105A72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105A72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5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A72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A71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A71E9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0A71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A71E9"/>
    <w:rPr>
      <w:rFonts w:ascii="Calibri" w:eastAsia="Times New Roman" w:hAnsi="Calibri" w:cs="Times New Roman"/>
    </w:rPr>
  </w:style>
  <w:style w:type="character" w:customStyle="1" w:styleId="Heading1Char">
    <w:name w:val="Heading 1 Char"/>
    <w:basedOn w:val="DefaultParagraphFont"/>
    <w:link w:val="Heading1"/>
    <w:uiPriority w:val="99"/>
    <w:rsid w:val="00733993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7339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33993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2012-10-25T00:00:00</PublishDate>
  <Abstract/>
  <CompanyAddress>JECRC Foundation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9FAF66F-23CA-45A1-8221-89DF68643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406</Words>
  <Characters>2318</Characters>
  <Application>Microsoft Office Word</Application>
  <DocSecurity>0</DocSecurity>
  <Lines>19</Lines>
  <Paragraphs>5</Paragraphs>
  <ScaleCrop>false</ScaleCrop>
  <Company>JECRC UDML COLLEGE OF ENGINEERING, JAIPUR</Company>
  <LinksUpToDate>false</LinksUpToDate>
  <CharactersWithSpaces>2719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Circuit Analysis</dc:title>
  <dc:subject>Mr. Vijay Singh Bhamu</dc:subject>
  <dc:creator>Lecturer, ECE Department</dc:creator>
  <cp:lastModifiedBy>pc20</cp:lastModifiedBy>
  <cp:revision>3</cp:revision>
  <dcterms:created xsi:type="dcterms:W3CDTF">2020-12-26T07:56:00Z</dcterms:created>
  <dcterms:modified xsi:type="dcterms:W3CDTF">2020-12-26T07:56:00Z</dcterms:modified>
</cp:coreProperties>
</file>